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firstRow="1" w:lastRow="0" w:firstColumn="1" w:lastColumn="0" w:noHBand="0" w:noVBand="0"/>
      </w:tblPr>
      <w:tblGrid>
        <w:gridCol w:w="10546"/>
        <w:gridCol w:w="3494"/>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3A0720">
              <w:rPr>
                <w:rFonts w:ascii="Optima" w:hAnsi="Optima"/>
                <w:b/>
              </w:rPr>
              <w:t>Topic 4</w:t>
            </w:r>
            <w:r w:rsidR="00446D9F">
              <w:rPr>
                <w:rFonts w:ascii="Optima" w:hAnsi="Optima"/>
                <w:b/>
              </w:rPr>
              <w:t xml:space="preserve">            Written by Karen Pedersen and Lori Hatton</w:t>
            </w:r>
          </w:p>
          <w:p w:rsidR="005E0102" w:rsidRPr="00DC5AC7" w:rsidRDefault="005E0102" w:rsidP="005E0102">
            <w:pPr>
              <w:contextualSpacing/>
              <w:rPr>
                <w:rFonts w:ascii="Optima" w:hAnsi="Optima"/>
                <w:b/>
                <w:color w:val="FFFFFF" w:themeColor="background1"/>
                <w:sz w:val="48"/>
              </w:rPr>
            </w:pPr>
            <w:bookmarkStart w:id="0" w:name="_GoBack"/>
            <w:r w:rsidRPr="00C442BA">
              <w:rPr>
                <w:rFonts w:ascii="Optima" w:hAnsi="Optima"/>
                <w:b/>
              </w:rPr>
              <w:t>The Envision Lesson:</w:t>
            </w:r>
            <w:r>
              <w:rPr>
                <w:rFonts w:ascii="Optima" w:hAnsi="Optima"/>
                <w:b/>
                <w:sz w:val="28"/>
                <w:szCs w:val="28"/>
              </w:rPr>
              <w:t xml:space="preserve"> </w:t>
            </w:r>
            <w:r w:rsidR="003A0720">
              <w:rPr>
                <w:rFonts w:ascii="Optima" w:hAnsi="Optima"/>
                <w:b/>
                <w:sz w:val="28"/>
                <w:szCs w:val="28"/>
              </w:rPr>
              <w:t>4-5: Dividing by 1-Digit Divisors</w:t>
            </w:r>
            <w:bookmarkEnd w:id="0"/>
            <w:r>
              <w:rPr>
                <w:rFonts w:ascii="Optima" w:hAnsi="Optima"/>
                <w:b/>
                <w:color w:val="FFFFFF" w:themeColor="background1"/>
                <w:sz w:val="48"/>
              </w:rPr>
              <w:tab/>
            </w:r>
            <w:r w:rsidR="00446D9F">
              <w:rPr>
                <w:rFonts w:ascii="Optima" w:hAnsi="Optima"/>
                <w:b/>
                <w:color w:val="FFFFFF" w:themeColor="background1"/>
                <w:sz w:val="48"/>
              </w:rPr>
              <w:t>KaKkkk    Writte</w:t>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446D9F" w:rsidP="00AF6808">
            <w:pPr>
              <w:contextualSpacing/>
              <w:rPr>
                <w:rFonts w:ascii="Optima" w:hAnsi="Optima"/>
              </w:rPr>
            </w:pPr>
            <w:r>
              <w:rPr>
                <w:rFonts w:ascii="Optima" w:hAnsi="Optima"/>
              </w:rPr>
              <w:t xml:space="preserve">Need bag of small wrapped candy </w:t>
            </w:r>
            <w:r w:rsidR="00000483">
              <w:rPr>
                <w:rFonts w:ascii="Optima" w:hAnsi="Optima"/>
              </w:rPr>
              <w:t>&amp; sandwich baggies</w:t>
            </w:r>
            <w:r>
              <w:rPr>
                <w:rFonts w:ascii="Optima" w:hAnsi="Optima"/>
              </w:rPr>
              <w:t xml:space="preserve">         sets of number chips</w:t>
            </w:r>
          </w:p>
          <w:p w:rsidR="00446D9F" w:rsidRDefault="00446D9F" w:rsidP="00446D9F">
            <w:pPr>
              <w:rPr>
                <w:rFonts w:ascii="Optima" w:hAnsi="Optima"/>
              </w:rPr>
            </w:pPr>
            <w:r w:rsidRPr="00446D9F">
              <w:rPr>
                <w:rFonts w:ascii="Optima" w:hAnsi="Optima"/>
              </w:rPr>
              <w:t>Ten</w:t>
            </w:r>
            <w:r>
              <w:rPr>
                <w:rFonts w:ascii="Optima" w:hAnsi="Optima"/>
              </w:rPr>
              <w:t xml:space="preserve"> frames of each student/group            </w:t>
            </w:r>
            <w:r w:rsidR="00000483">
              <w:rPr>
                <w:rFonts w:ascii="Optima" w:hAnsi="Optima"/>
              </w:rPr>
              <w:t xml:space="preserve">                              </w:t>
            </w:r>
            <w:r>
              <w:rPr>
                <w:rFonts w:ascii="Optima" w:hAnsi="Optima"/>
              </w:rPr>
              <w:t>division frame</w:t>
            </w:r>
          </w:p>
          <w:p w:rsidR="00EF6071" w:rsidRPr="00446D9F" w:rsidRDefault="00446D9F" w:rsidP="00446D9F">
            <w:pPr>
              <w:rPr>
                <w:rFonts w:ascii="Optima" w:hAnsi="Optima"/>
              </w:rPr>
            </w:pPr>
            <w:r>
              <w:rPr>
                <w:rFonts w:ascii="Optima" w:hAnsi="Optima"/>
              </w:rPr>
              <w:t xml:space="preserve">Math journal and student book               </w:t>
            </w:r>
            <w:r w:rsidR="00000483">
              <w:rPr>
                <w:rFonts w:ascii="Optima" w:hAnsi="Optima"/>
              </w:rPr>
              <w:t xml:space="preserve">                              </w:t>
            </w:r>
            <w:r>
              <w:rPr>
                <w:rFonts w:ascii="Optima" w:hAnsi="Optima"/>
              </w:rPr>
              <w:t xml:space="preserve"> bingo game (using division</w:t>
            </w:r>
            <w:r w:rsidR="00000483">
              <w:rPr>
                <w:rFonts w:ascii="Optima" w:hAnsi="Optima"/>
              </w:rPr>
              <w:t xml:space="preserve"> problems)</w:t>
            </w:r>
          </w:p>
        </w:tc>
        <w:tc>
          <w:tcPr>
            <w:tcW w:w="1244" w:type="pct"/>
            <w:shd w:val="clear" w:color="auto" w:fill="auto"/>
          </w:tcPr>
          <w:p w:rsidR="00745A81" w:rsidRPr="00745A81" w:rsidRDefault="00745A81" w:rsidP="00745A81">
            <w:pPr>
              <w:rPr>
                <w:rFonts w:ascii="Optima" w:hAnsi="Optima"/>
              </w:rPr>
            </w:pPr>
            <w:r>
              <w:rPr>
                <w:rFonts w:ascii="Optima" w:hAnsi="Optima"/>
              </w:rPr>
              <w:t>d</w:t>
            </w:r>
            <w:r w:rsidRPr="00745A81">
              <w:rPr>
                <w:rFonts w:ascii="Optima" w:hAnsi="Optima"/>
              </w:rPr>
              <w:t>ividend</w:t>
            </w:r>
          </w:p>
          <w:p w:rsidR="00745A81" w:rsidRDefault="00745A81" w:rsidP="00745A81">
            <w:pPr>
              <w:rPr>
                <w:rFonts w:ascii="Optima" w:hAnsi="Optima"/>
              </w:rPr>
            </w:pPr>
            <w:r>
              <w:rPr>
                <w:rFonts w:ascii="Optima" w:hAnsi="Optima"/>
              </w:rPr>
              <w:t>d</w:t>
            </w:r>
            <w:r w:rsidRPr="00745A81">
              <w:rPr>
                <w:rFonts w:ascii="Optima" w:hAnsi="Optima"/>
              </w:rPr>
              <w:t>ivisor</w:t>
            </w:r>
          </w:p>
          <w:p w:rsidR="00745A81" w:rsidRPr="00745A81" w:rsidRDefault="00745A81" w:rsidP="00745A81">
            <w:pPr>
              <w:rPr>
                <w:rFonts w:ascii="Optima" w:hAnsi="Optima"/>
              </w:rPr>
            </w:pPr>
            <w:r>
              <w:rPr>
                <w:rFonts w:ascii="Optima" w:hAnsi="Optima"/>
              </w:rPr>
              <w:t>quotient</w:t>
            </w:r>
          </w:p>
          <w:p w:rsidR="00745A81" w:rsidRPr="00745A81" w:rsidRDefault="003F6889" w:rsidP="00745A81">
            <w:pPr>
              <w:rPr>
                <w:rFonts w:ascii="Optima" w:hAnsi="Optima"/>
              </w:rPr>
            </w:pPr>
            <w:r>
              <w:rPr>
                <w:rFonts w:ascii="Optima" w:hAnsi="Optima"/>
              </w:rPr>
              <w:t>digit</w:t>
            </w:r>
          </w:p>
          <w:p w:rsidR="00EF6071" w:rsidRPr="00745A81" w:rsidRDefault="00EF6071" w:rsidP="00745A81">
            <w:pPr>
              <w:rPr>
                <w:rFonts w:ascii="Optima" w:hAnsi="Optima"/>
              </w:rPr>
            </w:pP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8">
                            <a:extLst>
                              <a:ext uri="{28A0092B-C50C-407E-A947-70E740481C1C}">
                                <a14:useLocalDpi xmlns:a14="http://schemas.microsoft.com/office/drawing/2010/main"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226FDF" w:rsidRDefault="00000483" w:rsidP="00537AF5">
            <w:pPr>
              <w:rPr>
                <w:rFonts w:ascii="Optima" w:hAnsi="Optima"/>
                <w:i/>
                <w:color w:val="3366FF"/>
              </w:rPr>
            </w:pPr>
            <w:r>
              <w:rPr>
                <w:rFonts w:ascii="Optima" w:hAnsi="Optima"/>
                <w:i/>
                <w:color w:val="3366FF"/>
              </w:rPr>
              <w:t xml:space="preserve">Ask “How many students have been to a candy factory? ” “What did you see?” “How is the candy packaged? What shapes/sizes are the boxes or packages used? How much candy goes into each? Why?    We will pretend today that we work in a candy factory and have to count and make fair packages. (Sandwich baggies) </w:t>
            </w:r>
          </w:p>
          <w:p w:rsidR="00DC5AC7" w:rsidRDefault="00DC5AC7" w:rsidP="007014FF">
            <w:pPr>
              <w:contextualSpacing/>
              <w:rPr>
                <w:rFonts w:ascii="Optima" w:hAnsi="Optima"/>
              </w:rPr>
            </w:pP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745A81" w:rsidRDefault="00E54930" w:rsidP="00E54930">
            <w:pPr>
              <w:pStyle w:val="ListParagraph"/>
              <w:numPr>
                <w:ilvl w:val="0"/>
                <w:numId w:val="11"/>
              </w:numPr>
              <w:rPr>
                <w:rFonts w:ascii="Optima" w:hAnsi="Optima"/>
              </w:rPr>
            </w:pPr>
            <w:r w:rsidRPr="00E54930">
              <w:rPr>
                <w:rFonts w:ascii="Optima" w:hAnsi="Optima"/>
              </w:rPr>
              <w:t>How will you explicitly teach new vocabulary?</w:t>
            </w:r>
            <w:r w:rsidR="003F6889">
              <w:rPr>
                <w:rFonts w:ascii="Optima" w:hAnsi="Optima"/>
              </w:rPr>
              <w:t xml:space="preserve"> Give students a set of digits and a division frame</w:t>
            </w:r>
            <w:r w:rsidR="00745A81">
              <w:rPr>
                <w:rFonts w:ascii="Optima" w:hAnsi="Optima"/>
              </w:rPr>
              <w:t>. Discuss</w:t>
            </w:r>
            <w:r w:rsidR="003F6889">
              <w:rPr>
                <w:rFonts w:ascii="Optima" w:hAnsi="Optima"/>
              </w:rPr>
              <w:t xml:space="preserve"> what</w:t>
            </w:r>
            <w:r w:rsidR="00A3537A">
              <w:rPr>
                <w:rFonts w:ascii="Optima" w:hAnsi="Optima"/>
              </w:rPr>
              <w:t xml:space="preserve"> each word means and have students place and identify where each number belongs and what it is called when in that location in the problem.</w:t>
            </w:r>
            <w:r w:rsidR="00745A81">
              <w:rPr>
                <w:rFonts w:ascii="Optima" w:hAnsi="Optima"/>
              </w:rPr>
              <w:t xml:space="preserve"> </w:t>
            </w:r>
          </w:p>
          <w:p w:rsidR="00DC5AC7" w:rsidRPr="00745A81" w:rsidRDefault="00E54930" w:rsidP="00745A81">
            <w:pPr>
              <w:pStyle w:val="ListParagraph"/>
              <w:numPr>
                <w:ilvl w:val="0"/>
                <w:numId w:val="11"/>
              </w:numPr>
              <w:rPr>
                <w:rFonts w:ascii="Optima" w:hAnsi="Optima"/>
              </w:rPr>
            </w:pPr>
            <w:r w:rsidRPr="00745A81">
              <w:rPr>
                <w:rFonts w:ascii="Optima" w:hAnsi="Optima"/>
              </w:rPr>
              <w:t xml:space="preserve">How will you provide multiple opportunities for vocabulary to be used in context? </w:t>
            </w:r>
            <w:r w:rsidR="00A3537A">
              <w:rPr>
                <w:rFonts w:ascii="Optima" w:hAnsi="Optima"/>
              </w:rPr>
              <w:lastRenderedPageBreak/>
              <w:t>Develop and play a “bingo” vocabulary game as a review, with</w:t>
            </w:r>
            <w:r w:rsidR="000972C2">
              <w:rPr>
                <w:rFonts w:ascii="Optima" w:hAnsi="Optima"/>
              </w:rPr>
              <w:t xml:space="preserve"> number</w:t>
            </w:r>
            <w:r w:rsidR="00A3537A">
              <w:rPr>
                <w:rFonts w:ascii="Optima" w:hAnsi="Optima"/>
              </w:rPr>
              <w:t xml:space="preserve"> examples instead of words.</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lastRenderedPageBreak/>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lastRenderedPageBreak/>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6C6EAF" w:rsidRDefault="00DC5AC7" w:rsidP="00137C33">
            <w:pPr>
              <w:rPr>
                <w:rFonts w:ascii="Optima" w:hAnsi="Optima"/>
                <w:i/>
                <w:sz w:val="28"/>
              </w:rPr>
            </w:pPr>
            <w:r w:rsidRPr="00937FAF">
              <w:rPr>
                <w:rFonts w:ascii="Optima" w:hAnsi="Optima"/>
                <w:i/>
                <w:sz w:val="28"/>
              </w:rPr>
              <w:t>Develop the Concept: Interactive Learning</w:t>
            </w:r>
            <w:r w:rsidR="006C6EAF">
              <w:rPr>
                <w:rFonts w:ascii="Optima" w:hAnsi="Optima"/>
                <w:i/>
                <w:sz w:val="28"/>
              </w:rPr>
              <w:t xml:space="preserve"> (Hands-on)</w:t>
            </w:r>
          </w:p>
          <w:p w:rsidR="00DC5AC7" w:rsidRPr="00937FAF" w:rsidRDefault="006C6EAF" w:rsidP="00137C33">
            <w:pPr>
              <w:rPr>
                <w:rFonts w:ascii="Optima" w:hAnsi="Optima"/>
                <w:i/>
                <w:sz w:val="28"/>
              </w:rPr>
            </w:pPr>
            <w:r>
              <w:rPr>
                <w:rFonts w:ascii="Optima" w:hAnsi="Optima"/>
                <w:i/>
                <w:sz w:val="28"/>
              </w:rPr>
              <w:t>Show students a bag of small candy such as Tootsie Rolls. Ask if they think there i</w:t>
            </w:r>
            <w:r w:rsidR="00B508AC">
              <w:rPr>
                <w:rFonts w:ascii="Optima" w:hAnsi="Optima"/>
                <w:i/>
                <w:sz w:val="28"/>
              </w:rPr>
              <w:t xml:space="preserve">s enough candy for us to share. Then divide students into small groups and give them a scoop of candy and a tens frame to use to “fair shares”(divide) into tens. Then count the groups of ten and report the amount. Add all groups findings together and discuss. Were there any extras? Decide as class what to do with extras. </w:t>
            </w:r>
            <w:r>
              <w:rPr>
                <w:rFonts w:ascii="Optima" w:hAnsi="Optima"/>
                <w:i/>
                <w:sz w:val="28"/>
              </w:rPr>
              <w:t xml:space="preserve"> </w:t>
            </w:r>
          </w:p>
          <w:p w:rsidR="00DC5AC7" w:rsidRPr="00937FAF" w:rsidRDefault="00DC5AC7" w:rsidP="00137C33">
            <w:pPr>
              <w:rPr>
                <w:rFonts w:ascii="Optima" w:hAnsi="Optima"/>
                <w:i/>
              </w:rPr>
            </w:pPr>
          </w:p>
          <w:p w:rsidR="00DC5AC7" w:rsidRDefault="00DC5AC7" w:rsidP="00AF6808">
            <w:pPr>
              <w:ind w:left="1110"/>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B508AC" w:rsidP="00137C33">
            <w:pPr>
              <w:rPr>
                <w:rFonts w:ascii="Optima" w:hAnsi="Optima"/>
                <w:sz w:val="28"/>
              </w:rPr>
            </w:pPr>
            <w:r>
              <w:rPr>
                <w:rFonts w:ascii="Optima" w:hAnsi="Optima"/>
                <w:sz w:val="28"/>
              </w:rPr>
              <w:t xml:space="preserve">Each group will draw a picture of their findings and label. Share ideas with class. Show Envision video and stop on frame of candle picture. </w:t>
            </w:r>
            <w:r w:rsidR="004F32B4">
              <w:rPr>
                <w:rFonts w:ascii="Optima" w:hAnsi="Optima"/>
                <w:sz w:val="28"/>
              </w:rPr>
              <w:t xml:space="preserve">Students </w:t>
            </w:r>
            <w:r>
              <w:rPr>
                <w:rFonts w:ascii="Optima" w:hAnsi="Optima"/>
                <w:sz w:val="28"/>
              </w:rPr>
              <w:t xml:space="preserve">draw the picture of the video example in our math journals. </w:t>
            </w:r>
            <w:r w:rsidR="004F32B4">
              <w:rPr>
                <w:rFonts w:ascii="Optima" w:hAnsi="Optima"/>
                <w:sz w:val="28"/>
              </w:rPr>
              <w:t>Finish watching video and a</w:t>
            </w:r>
            <w:r>
              <w:rPr>
                <w:rFonts w:ascii="Optima" w:hAnsi="Optima"/>
                <w:sz w:val="28"/>
              </w:rPr>
              <w:t xml:space="preserve">sk why the video used numbers rather than draw pictures. </w:t>
            </w: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4F32B4" w:rsidP="00137C33">
            <w:pPr>
              <w:rPr>
                <w:rFonts w:ascii="Optima" w:hAnsi="Optima"/>
              </w:rPr>
            </w:pPr>
            <w:r>
              <w:rPr>
                <w:rFonts w:ascii="Optima" w:hAnsi="Optima"/>
              </w:rPr>
              <w:t>In their math journals, continue discussion by asking them to use numbers to describe their pictures of the box of candles. Using the numbers in the Guided Practice problems #1 and #2, ask how many candies they would each get if the shared evenly.  Remind them that using numbers is a faster way to show our thinking. Have students volunteer to model on the board the next two problems and share their thinking. Students then try the final two problems in their math journals. Show answers individually</w:t>
            </w:r>
            <w:r w:rsidR="00582A34">
              <w:rPr>
                <w:rFonts w:ascii="Optima" w:hAnsi="Optima"/>
              </w:rPr>
              <w:t xml:space="preserve"> to teacher. If correct go on to assignment. If not, work with teacher or partner to build understanding.</w:t>
            </w: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582A34"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p>
          <w:p w:rsidR="00582A34" w:rsidRDefault="00582A34" w:rsidP="00B45CCC">
            <w:pPr>
              <w:contextualSpacing/>
              <w:rPr>
                <w:rFonts w:ascii="Optima" w:hAnsi="Optima"/>
                <w:b/>
                <w:sz w:val="32"/>
              </w:rPr>
            </w:pPr>
            <w:r>
              <w:rPr>
                <w:rFonts w:ascii="Optima" w:hAnsi="Optima"/>
                <w:b/>
                <w:sz w:val="32"/>
              </w:rPr>
              <w:t>Correct independent work, assess if reteaching is needed, and for whom.</w:t>
            </w:r>
          </w:p>
          <w:p w:rsidR="00DC5AC7" w:rsidRPr="00C42276" w:rsidRDefault="00C42276" w:rsidP="00B45CCC">
            <w:pPr>
              <w:contextualSpacing/>
              <w:rPr>
                <w:rFonts w:ascii="Optima" w:hAnsi="Optima"/>
                <w:b/>
                <w:sz w:val="32"/>
              </w:rPr>
            </w:pPr>
            <w:r>
              <w:rPr>
                <w:rFonts w:ascii="Optima" w:hAnsi="Optima"/>
                <w:b/>
                <w:sz w:val="32"/>
              </w:rPr>
              <w:t xml:space="preserve">                                                                                  </w:t>
            </w:r>
            <w:r w:rsidRPr="00C42276">
              <w:rPr>
                <w:rFonts w:ascii="Optima" w:hAnsi="Optima"/>
                <w:b/>
              </w:rPr>
              <w:t xml:space="preserve"> </w:t>
            </w:r>
            <w:r w:rsidRPr="00C42276">
              <w:rPr>
                <w:rFonts w:ascii="Optima" w:hAnsi="Optima"/>
              </w:rPr>
              <w:t>(</w:t>
            </w:r>
            <w:r w:rsidR="00DC5AC7" w:rsidRPr="00E95770">
              <w:rPr>
                <w:rFonts w:ascii="Optima" w:hAnsi="Optima"/>
              </w:rPr>
              <w:t>5-10 MINUTES)</w:t>
            </w:r>
          </w:p>
        </w:tc>
      </w:tr>
      <w:tr w:rsidR="0078589F">
        <w:tc>
          <w:tcPr>
            <w:tcW w:w="5000" w:type="pct"/>
            <w:gridSpan w:val="2"/>
            <w:shd w:val="clear" w:color="auto" w:fill="auto"/>
          </w:tcPr>
          <w:p w:rsidR="0078589F" w:rsidRPr="0077001D" w:rsidRDefault="0078589F" w:rsidP="00AF6808">
            <w:pPr>
              <w:ind w:left="1800"/>
              <w:rPr>
                <w:rFonts w:ascii="Optima" w:hAnsi="Optima"/>
              </w:rPr>
            </w:pP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DC30A7" w:rsidP="00137C33">
            <w:pPr>
              <w:rPr>
                <w:rFonts w:ascii="Optima" w:hAnsi="Optima"/>
                <w:color w:val="3366FF"/>
              </w:rPr>
            </w:pPr>
            <w:r>
              <w:rPr>
                <w:rFonts w:ascii="Optima" w:hAnsi="Optima"/>
                <w:color w:val="3366FF"/>
              </w:rPr>
              <w:t>Go to the “math game” box. (These consist of previously taught center activity games that they are already familiar with). Recommendation for this lesson would be Center Activity 4-3 “Is your answer reasonable”. Or practice math flash cards with a partner.</w:t>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DC30A7" w:rsidP="00DC30A7">
            <w:pPr>
              <w:rPr>
                <w:rFonts w:ascii="Optima" w:hAnsi="Optima"/>
                <w:color w:val="3366FF"/>
              </w:rPr>
            </w:pPr>
            <w:r>
              <w:rPr>
                <w:rFonts w:ascii="Optima" w:hAnsi="Optima"/>
                <w:color w:val="3366FF"/>
              </w:rPr>
              <w:t>Assign pg 95 student addition #9-28 (20 problems). IF NOT COMPLETED IN CLASS, FINISH AT HOME.</w:t>
            </w:r>
            <w:r w:rsidR="00720CD8">
              <w:rPr>
                <w:rFonts w:ascii="Optima" w:hAnsi="Optima"/>
                <w:color w:val="3366FF"/>
              </w:rPr>
              <w:t xml:space="preserve"> </w:t>
            </w:r>
            <w:r w:rsidR="00720CD8" w:rsidRPr="00720CD8">
              <w:rPr>
                <w:rFonts w:ascii="Optima" w:hAnsi="Optima"/>
                <w:color w:val="3366FF"/>
              </w:rPr>
              <w:sym w:font="Wingdings" w:char="F04A"/>
            </w:r>
          </w:p>
        </w:tc>
      </w:tr>
    </w:tbl>
    <w:p w:rsidR="00537AF5" w:rsidRPr="00537AF5" w:rsidRDefault="00537AF5" w:rsidP="000C7C3D">
      <w:pPr>
        <w:contextualSpacing/>
        <w:rPr>
          <w:rFonts w:ascii="Optima" w:hAnsi="Optima"/>
        </w:rPr>
      </w:pPr>
    </w:p>
    <w:sectPr w:rsidR="00537AF5" w:rsidRPr="00537AF5" w:rsidSect="000C7C3D">
      <w:footerReference w:type="even" r:id="rId9"/>
      <w:footerReference w:type="default" r:id="rId10"/>
      <w:pgSz w:w="15840" w:h="12240" w:orient="landscape"/>
      <w:pgMar w:top="720" w:right="1008" w:bottom="1152"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D9F" w:rsidRDefault="00446D9F">
      <w:r>
        <w:separator/>
      </w:r>
    </w:p>
  </w:endnote>
  <w:endnote w:type="continuationSeparator" w:id="0">
    <w:p w:rsidR="00446D9F" w:rsidRDefault="00446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D9F" w:rsidRDefault="00446D9F"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46D9F" w:rsidRDefault="00446D9F" w:rsidP="000C7C3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D9F" w:rsidRPr="000C7C3D" w:rsidRDefault="00446D9F"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98339F">
      <w:rPr>
        <w:rStyle w:val="PageNumber"/>
        <w:rFonts w:ascii="Optima" w:hAnsi="Optima"/>
        <w:noProof/>
      </w:rPr>
      <w:t>1</w:t>
    </w:r>
    <w:r w:rsidRPr="000C7C3D">
      <w:rPr>
        <w:rStyle w:val="PageNumber"/>
        <w:rFonts w:ascii="Optima" w:hAnsi="Optima"/>
      </w:rPr>
      <w:fldChar w:fldCharType="end"/>
    </w:r>
  </w:p>
  <w:p w:rsidR="00446D9F" w:rsidRDefault="00446D9F"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446D9F" w:rsidRPr="005713AA" w:rsidRDefault="00446D9F"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446D9F" w:rsidRDefault="00446D9F" w:rsidP="000C7C3D">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D9F" w:rsidRDefault="00446D9F">
      <w:r>
        <w:separator/>
      </w:r>
    </w:p>
  </w:footnote>
  <w:footnote w:type="continuationSeparator" w:id="0">
    <w:p w:rsidR="00446D9F" w:rsidRDefault="00446D9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000483"/>
    <w:rsid w:val="00002DCD"/>
    <w:rsid w:val="00061228"/>
    <w:rsid w:val="00080498"/>
    <w:rsid w:val="000972C2"/>
    <w:rsid w:val="000C7C3D"/>
    <w:rsid w:val="00137C33"/>
    <w:rsid w:val="00173096"/>
    <w:rsid w:val="0020195B"/>
    <w:rsid w:val="00226FDF"/>
    <w:rsid w:val="002F6E4F"/>
    <w:rsid w:val="003A0720"/>
    <w:rsid w:val="003E59E6"/>
    <w:rsid w:val="003F6889"/>
    <w:rsid w:val="00406D26"/>
    <w:rsid w:val="00421D90"/>
    <w:rsid w:val="00446D9F"/>
    <w:rsid w:val="004A1E56"/>
    <w:rsid w:val="004B0F85"/>
    <w:rsid w:val="004D3DE2"/>
    <w:rsid w:val="004F32B4"/>
    <w:rsid w:val="00531872"/>
    <w:rsid w:val="00537AF5"/>
    <w:rsid w:val="00571C4E"/>
    <w:rsid w:val="00582A34"/>
    <w:rsid w:val="005C15ED"/>
    <w:rsid w:val="005E0102"/>
    <w:rsid w:val="006207C4"/>
    <w:rsid w:val="006634B0"/>
    <w:rsid w:val="006753DE"/>
    <w:rsid w:val="006C6EAF"/>
    <w:rsid w:val="006C71C2"/>
    <w:rsid w:val="006F7C22"/>
    <w:rsid w:val="007014FF"/>
    <w:rsid w:val="00720CD8"/>
    <w:rsid w:val="007219A7"/>
    <w:rsid w:val="00745A81"/>
    <w:rsid w:val="0077001D"/>
    <w:rsid w:val="007729B6"/>
    <w:rsid w:val="0078589F"/>
    <w:rsid w:val="0081435F"/>
    <w:rsid w:val="009236F5"/>
    <w:rsid w:val="0098339F"/>
    <w:rsid w:val="009877DA"/>
    <w:rsid w:val="009942A2"/>
    <w:rsid w:val="009F0C9E"/>
    <w:rsid w:val="00A15DDA"/>
    <w:rsid w:val="00A3537A"/>
    <w:rsid w:val="00A53859"/>
    <w:rsid w:val="00A63885"/>
    <w:rsid w:val="00A77D41"/>
    <w:rsid w:val="00A92480"/>
    <w:rsid w:val="00AF6808"/>
    <w:rsid w:val="00B45CCC"/>
    <w:rsid w:val="00B508AC"/>
    <w:rsid w:val="00B759CA"/>
    <w:rsid w:val="00BA3E9A"/>
    <w:rsid w:val="00BF5685"/>
    <w:rsid w:val="00C42276"/>
    <w:rsid w:val="00C442BA"/>
    <w:rsid w:val="00C820EF"/>
    <w:rsid w:val="00CC7B1F"/>
    <w:rsid w:val="00CD0084"/>
    <w:rsid w:val="00CD2BD0"/>
    <w:rsid w:val="00D309CF"/>
    <w:rsid w:val="00D92A28"/>
    <w:rsid w:val="00DA6ADB"/>
    <w:rsid w:val="00DC30A7"/>
    <w:rsid w:val="00DC5AC7"/>
    <w:rsid w:val="00E54930"/>
    <w:rsid w:val="00E95770"/>
    <w:rsid w:val="00EE7416"/>
    <w:rsid w:val="00EF6071"/>
    <w:rsid w:val="00F47D70"/>
    <w:rsid w:val="00FD3711"/>
    <w:rsid w:val="00FF226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742</Words>
  <Characters>4231</Characters>
  <Application>Microsoft Macintosh Word</Application>
  <DocSecurity>4</DocSecurity>
  <Lines>35</Lines>
  <Paragraphs>9</Paragraphs>
  <ScaleCrop>false</ScaleCrop>
  <Company>Canyons School District</Company>
  <LinksUpToDate>false</LinksUpToDate>
  <CharactersWithSpaces>4964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Piper Riddle</cp:lastModifiedBy>
  <cp:revision>2</cp:revision>
  <cp:lastPrinted>2011-07-20T19:10:00Z</cp:lastPrinted>
  <dcterms:created xsi:type="dcterms:W3CDTF">2011-08-31T01:54:00Z</dcterms:created>
  <dcterms:modified xsi:type="dcterms:W3CDTF">2011-08-31T01:54:00Z</dcterms:modified>
</cp:coreProperties>
</file>